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98" w:rsidRPr="007715AD" w:rsidRDefault="00270F98" w:rsidP="00270F98">
      <w:pPr>
        <w:ind w:right="408"/>
        <w:jc w:val="center"/>
        <w:rPr>
          <w:sz w:val="22"/>
          <w:szCs w:val="22"/>
        </w:rPr>
      </w:pPr>
      <w:bookmarkStart w:id="0" w:name="_GoBack"/>
      <w:bookmarkEnd w:id="0"/>
      <w:r w:rsidRPr="007715AD">
        <w:rPr>
          <w:sz w:val="22"/>
          <w:szCs w:val="22"/>
        </w:rPr>
        <w:t>ТСЖ «К-99»</w:t>
      </w:r>
    </w:p>
    <w:p w:rsidR="00270F98" w:rsidRPr="007715AD" w:rsidRDefault="002805AD" w:rsidP="00270F98">
      <w:pPr>
        <w:ind w:right="408"/>
        <w:jc w:val="center"/>
        <w:rPr>
          <w:sz w:val="22"/>
          <w:szCs w:val="22"/>
        </w:rPr>
      </w:pPr>
      <w:r>
        <w:rPr>
          <w:sz w:val="22"/>
          <w:szCs w:val="22"/>
        </w:rPr>
        <w:t>02 февраля</w:t>
      </w:r>
      <w:r w:rsidR="00270F98">
        <w:rPr>
          <w:sz w:val="22"/>
          <w:szCs w:val="22"/>
        </w:rPr>
        <w:t xml:space="preserve"> </w:t>
      </w:r>
      <w:r w:rsidR="00270F98" w:rsidRPr="007715A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270F98" w:rsidRPr="007715AD">
        <w:rPr>
          <w:sz w:val="22"/>
          <w:szCs w:val="22"/>
        </w:rPr>
        <w:t xml:space="preserve"> года</w:t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  <w:t>г. Новосибирск</w:t>
      </w:r>
    </w:p>
    <w:p w:rsidR="00270F98" w:rsidRDefault="00270F98" w:rsidP="00270F98">
      <w:pPr>
        <w:ind w:right="408"/>
        <w:jc w:val="center"/>
        <w:rPr>
          <w:sz w:val="22"/>
          <w:szCs w:val="22"/>
        </w:rPr>
      </w:pPr>
    </w:p>
    <w:p w:rsidR="00270F98" w:rsidRDefault="00270F98" w:rsidP="00270F98">
      <w:pPr>
        <w:ind w:right="408"/>
        <w:jc w:val="center"/>
        <w:rPr>
          <w:sz w:val="22"/>
          <w:szCs w:val="22"/>
        </w:rPr>
      </w:pPr>
    </w:p>
    <w:p w:rsidR="00270F98" w:rsidRPr="007715AD" w:rsidRDefault="00270F98" w:rsidP="00270F98">
      <w:pPr>
        <w:ind w:right="408"/>
        <w:jc w:val="center"/>
        <w:rPr>
          <w:sz w:val="22"/>
          <w:szCs w:val="22"/>
        </w:rPr>
      </w:pPr>
      <w:r w:rsidRPr="007715AD">
        <w:rPr>
          <w:sz w:val="22"/>
          <w:szCs w:val="22"/>
        </w:rPr>
        <w:t xml:space="preserve">ПРОТОКОЛ  </w:t>
      </w:r>
    </w:p>
    <w:p w:rsidR="00270F98" w:rsidRPr="007715AD" w:rsidRDefault="00270F98" w:rsidP="00270F98">
      <w:pPr>
        <w:ind w:right="408" w:firstLine="720"/>
        <w:jc w:val="center"/>
        <w:rPr>
          <w:sz w:val="22"/>
          <w:szCs w:val="22"/>
        </w:rPr>
      </w:pPr>
      <w:r w:rsidRPr="007715AD">
        <w:rPr>
          <w:sz w:val="22"/>
          <w:szCs w:val="22"/>
        </w:rPr>
        <w:t>Заседания правления  ТСЖ «К-99»</w:t>
      </w:r>
    </w:p>
    <w:p w:rsidR="00270F98" w:rsidRPr="007715AD" w:rsidRDefault="00270F98" w:rsidP="00270F98">
      <w:pPr>
        <w:ind w:right="408" w:firstLine="720"/>
        <w:jc w:val="both"/>
        <w:rPr>
          <w:sz w:val="22"/>
          <w:szCs w:val="22"/>
        </w:rPr>
      </w:pPr>
      <w:r w:rsidRPr="007715AD">
        <w:rPr>
          <w:sz w:val="22"/>
          <w:szCs w:val="22"/>
        </w:rPr>
        <w:t xml:space="preserve">Присутствовали члены </w:t>
      </w:r>
      <w:r w:rsidR="002805AD">
        <w:rPr>
          <w:sz w:val="22"/>
          <w:szCs w:val="22"/>
        </w:rPr>
        <w:t>правления</w:t>
      </w:r>
      <w:r w:rsidRPr="007715AD">
        <w:rPr>
          <w:sz w:val="22"/>
          <w:szCs w:val="22"/>
        </w:rPr>
        <w:t>:</w:t>
      </w:r>
    </w:p>
    <w:p w:rsidR="00270F98" w:rsidRPr="0065117E" w:rsidRDefault="00270F98" w:rsidP="00270F98">
      <w:pPr>
        <w:ind w:left="720" w:right="408"/>
        <w:jc w:val="both"/>
        <w:rPr>
          <w:sz w:val="22"/>
          <w:szCs w:val="22"/>
        </w:rPr>
      </w:pPr>
      <w:r w:rsidRPr="0065117E">
        <w:rPr>
          <w:sz w:val="22"/>
          <w:szCs w:val="22"/>
        </w:rPr>
        <w:t>1.</w:t>
      </w:r>
      <w:r w:rsidRPr="00A20A5C">
        <w:rPr>
          <w:sz w:val="22"/>
          <w:szCs w:val="22"/>
        </w:rPr>
        <w:t xml:space="preserve"> </w:t>
      </w:r>
      <w:r w:rsidR="002805AD">
        <w:rPr>
          <w:sz w:val="22"/>
          <w:szCs w:val="22"/>
        </w:rPr>
        <w:t xml:space="preserve">Захарова </w:t>
      </w:r>
      <w:r w:rsidR="002805AD">
        <w:rPr>
          <w:sz w:val="22"/>
          <w:szCs w:val="22"/>
        </w:rPr>
        <w:tab/>
        <w:t>А.И.</w:t>
      </w:r>
    </w:p>
    <w:p w:rsidR="00270F98" w:rsidRPr="0065117E" w:rsidRDefault="00270F98" w:rsidP="00270F98">
      <w:pPr>
        <w:ind w:left="720" w:right="408"/>
        <w:jc w:val="both"/>
        <w:rPr>
          <w:sz w:val="22"/>
          <w:szCs w:val="22"/>
        </w:rPr>
      </w:pPr>
      <w:r w:rsidRPr="0065117E">
        <w:rPr>
          <w:sz w:val="22"/>
          <w:szCs w:val="22"/>
        </w:rPr>
        <w:t>2. Кузнецова С.А.</w:t>
      </w:r>
      <w:r w:rsidRPr="0065117E">
        <w:rPr>
          <w:sz w:val="22"/>
          <w:szCs w:val="22"/>
        </w:rPr>
        <w:tab/>
      </w:r>
      <w:r w:rsidRPr="0065117E">
        <w:rPr>
          <w:sz w:val="22"/>
          <w:szCs w:val="22"/>
        </w:rPr>
        <w:tab/>
      </w:r>
      <w:r w:rsidRPr="0065117E">
        <w:rPr>
          <w:sz w:val="22"/>
          <w:szCs w:val="22"/>
        </w:rPr>
        <w:tab/>
        <w:t>Управляющая ТСЖ «К-99» Тесленко  В.Г.</w:t>
      </w:r>
    </w:p>
    <w:p w:rsidR="00270F98" w:rsidRPr="0065117E" w:rsidRDefault="002805AD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70F98" w:rsidRPr="0065117E">
        <w:rPr>
          <w:sz w:val="22"/>
          <w:szCs w:val="22"/>
        </w:rPr>
        <w:t xml:space="preserve">. </w:t>
      </w:r>
      <w:proofErr w:type="spellStart"/>
      <w:r w:rsidR="00270F98" w:rsidRPr="0065117E">
        <w:rPr>
          <w:sz w:val="22"/>
          <w:szCs w:val="22"/>
        </w:rPr>
        <w:t>Митраков</w:t>
      </w:r>
      <w:proofErr w:type="spellEnd"/>
      <w:r w:rsidR="00270F98" w:rsidRPr="0065117E">
        <w:rPr>
          <w:sz w:val="22"/>
          <w:szCs w:val="22"/>
        </w:rPr>
        <w:t xml:space="preserve"> А.В</w:t>
      </w:r>
    </w:p>
    <w:p w:rsidR="00270F98" w:rsidRPr="0065117E" w:rsidRDefault="002805AD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0F98" w:rsidRPr="0065117E">
        <w:rPr>
          <w:sz w:val="22"/>
          <w:szCs w:val="22"/>
        </w:rPr>
        <w:t>. Шишкин А. Д.</w:t>
      </w:r>
    </w:p>
    <w:p w:rsidR="00270F98" w:rsidRDefault="002805AD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70F98" w:rsidRPr="0065117E">
        <w:rPr>
          <w:sz w:val="22"/>
          <w:szCs w:val="22"/>
        </w:rPr>
        <w:t>.  Пух А.Г.</w:t>
      </w:r>
    </w:p>
    <w:p w:rsidR="00270F98" w:rsidRPr="0065117E" w:rsidRDefault="002805AD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70F98">
        <w:rPr>
          <w:sz w:val="22"/>
          <w:szCs w:val="22"/>
        </w:rPr>
        <w:t xml:space="preserve">. </w:t>
      </w:r>
      <w:proofErr w:type="spellStart"/>
      <w:r w:rsidR="00270F98">
        <w:rPr>
          <w:sz w:val="22"/>
          <w:szCs w:val="22"/>
        </w:rPr>
        <w:t>Распопова</w:t>
      </w:r>
      <w:proofErr w:type="spellEnd"/>
      <w:r w:rsidR="00270F98">
        <w:rPr>
          <w:sz w:val="22"/>
          <w:szCs w:val="22"/>
        </w:rPr>
        <w:t xml:space="preserve"> Н.И.</w:t>
      </w:r>
    </w:p>
    <w:p w:rsidR="00270F98" w:rsidRPr="0065117E" w:rsidRDefault="00270F98" w:rsidP="002805AD">
      <w:pPr>
        <w:ind w:left="720" w:right="408"/>
        <w:jc w:val="both"/>
        <w:rPr>
          <w:sz w:val="22"/>
          <w:szCs w:val="22"/>
        </w:rPr>
      </w:pPr>
    </w:p>
    <w:p w:rsidR="00270F98" w:rsidRDefault="00270F98" w:rsidP="00270F98">
      <w:pPr>
        <w:ind w:left="720" w:right="408"/>
        <w:jc w:val="both"/>
        <w:rPr>
          <w:sz w:val="22"/>
          <w:szCs w:val="22"/>
        </w:rPr>
      </w:pPr>
    </w:p>
    <w:p w:rsidR="00270F98" w:rsidRPr="007715AD" w:rsidRDefault="00270F98" w:rsidP="00270F98">
      <w:pPr>
        <w:ind w:left="720" w:right="408"/>
        <w:jc w:val="both"/>
        <w:rPr>
          <w:sz w:val="22"/>
          <w:szCs w:val="22"/>
        </w:rPr>
      </w:pPr>
      <w:r w:rsidRPr="007715AD">
        <w:rPr>
          <w:sz w:val="22"/>
          <w:szCs w:val="22"/>
        </w:rPr>
        <w:t xml:space="preserve">Число членов правления составляет  </w:t>
      </w:r>
      <w:r>
        <w:rPr>
          <w:sz w:val="22"/>
          <w:szCs w:val="22"/>
        </w:rPr>
        <w:t>67%</w:t>
      </w:r>
      <w:r w:rsidRPr="007715AD">
        <w:rPr>
          <w:sz w:val="22"/>
          <w:szCs w:val="22"/>
        </w:rPr>
        <w:t xml:space="preserve">. Кворум имеется. Правление  правомочно принимать решения. </w:t>
      </w:r>
    </w:p>
    <w:p w:rsidR="00270F98" w:rsidRPr="007715AD" w:rsidRDefault="00270F98" w:rsidP="00C050E3">
      <w:pPr>
        <w:ind w:right="408"/>
        <w:jc w:val="center"/>
        <w:rPr>
          <w:sz w:val="22"/>
          <w:szCs w:val="22"/>
        </w:rPr>
      </w:pPr>
      <w:r w:rsidRPr="007715AD">
        <w:rPr>
          <w:sz w:val="22"/>
          <w:szCs w:val="22"/>
        </w:rPr>
        <w:t>Повестка дня:</w:t>
      </w:r>
    </w:p>
    <w:p w:rsidR="00270F98" w:rsidRDefault="00270F98" w:rsidP="00270F98">
      <w:pPr>
        <w:numPr>
          <w:ilvl w:val="0"/>
          <w:numId w:val="2"/>
        </w:numPr>
        <w:jc w:val="both"/>
        <w:rPr>
          <w:sz w:val="22"/>
          <w:szCs w:val="22"/>
        </w:rPr>
      </w:pPr>
      <w:r w:rsidRPr="007715AD">
        <w:rPr>
          <w:sz w:val="22"/>
          <w:szCs w:val="22"/>
        </w:rPr>
        <w:t>О</w:t>
      </w:r>
      <w:r w:rsidR="002805AD">
        <w:rPr>
          <w:sz w:val="22"/>
          <w:szCs w:val="22"/>
        </w:rPr>
        <w:t xml:space="preserve"> текущем ремонте подъездов.</w:t>
      </w:r>
    </w:p>
    <w:p w:rsidR="002805AD" w:rsidRDefault="002805AD" w:rsidP="00270F9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заключении агентских договоров с собственниками помещений.</w:t>
      </w:r>
    </w:p>
    <w:p w:rsidR="002805AD" w:rsidRDefault="002805AD" w:rsidP="002805A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проекта сметы доходов – расходов на 2017 год.</w:t>
      </w:r>
    </w:p>
    <w:p w:rsidR="00270F98" w:rsidRPr="002805AD" w:rsidRDefault="00270F98" w:rsidP="002805AD">
      <w:pPr>
        <w:pStyle w:val="a3"/>
        <w:ind w:left="1776"/>
        <w:jc w:val="both"/>
        <w:rPr>
          <w:sz w:val="22"/>
          <w:szCs w:val="22"/>
        </w:rPr>
      </w:pPr>
      <w:r w:rsidRPr="002805AD">
        <w:rPr>
          <w:sz w:val="22"/>
          <w:szCs w:val="22"/>
        </w:rPr>
        <w:t xml:space="preserve">По </w:t>
      </w:r>
      <w:r w:rsidR="002805AD">
        <w:rPr>
          <w:sz w:val="22"/>
          <w:szCs w:val="22"/>
        </w:rPr>
        <w:t xml:space="preserve">первому </w:t>
      </w:r>
      <w:r w:rsidRPr="002805AD">
        <w:rPr>
          <w:sz w:val="22"/>
          <w:szCs w:val="22"/>
        </w:rPr>
        <w:t xml:space="preserve">  вопросу доложил председатель правления ТСЖ Шишкин А.Д.</w:t>
      </w:r>
    </w:p>
    <w:p w:rsidR="007B4A64" w:rsidRDefault="007B4A64" w:rsidP="00270F98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рассмотрение членов правление представлено  7 (семь) смет следующих организаций:</w:t>
      </w:r>
    </w:p>
    <w:p w:rsidR="007B4A64" w:rsidRDefault="007B4A64" w:rsidP="007B4A6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«РУССТРОЙ»- на сумму</w:t>
      </w:r>
      <w:r w:rsidR="00C050E3">
        <w:rPr>
          <w:sz w:val="22"/>
          <w:szCs w:val="22"/>
        </w:rPr>
        <w:tab/>
      </w:r>
      <w:r>
        <w:rPr>
          <w:sz w:val="22"/>
          <w:szCs w:val="22"/>
        </w:rPr>
        <w:t xml:space="preserve"> 180</w:t>
      </w:r>
      <w:r w:rsidR="00C050E3">
        <w:rPr>
          <w:sz w:val="22"/>
          <w:szCs w:val="22"/>
        </w:rPr>
        <w:t>00</w:t>
      </w:r>
      <w:r>
        <w:rPr>
          <w:sz w:val="22"/>
          <w:szCs w:val="22"/>
        </w:rPr>
        <w:t>0</w:t>
      </w:r>
      <w:r w:rsidR="00C050E3">
        <w:rPr>
          <w:sz w:val="22"/>
          <w:szCs w:val="22"/>
        </w:rPr>
        <w:t>,0</w:t>
      </w:r>
      <w:r>
        <w:rPr>
          <w:sz w:val="22"/>
          <w:szCs w:val="22"/>
        </w:rPr>
        <w:t xml:space="preserve"> тыс. руб. за подъезд.</w:t>
      </w:r>
    </w:p>
    <w:p w:rsidR="00C050E3" w:rsidRDefault="00C050E3" w:rsidP="007B4A6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СибАльПром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ab/>
        <w:t xml:space="preserve">             85644,0  -«-</w:t>
      </w:r>
    </w:p>
    <w:p w:rsidR="00C050E3" w:rsidRDefault="00C050E3" w:rsidP="007B4A6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ПСК «ЭРКЕР»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220000,0-«-</w:t>
      </w:r>
    </w:p>
    <w:p w:rsidR="00C050E3" w:rsidRDefault="00C050E3" w:rsidP="007B4A6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С.Е. Парфенов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150400,0 –«-</w:t>
      </w:r>
    </w:p>
    <w:p w:rsidR="00C050E3" w:rsidRDefault="00C050E3" w:rsidP="007B4A6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«РЦ»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150480,0 –«-</w:t>
      </w:r>
    </w:p>
    <w:p w:rsidR="00C050E3" w:rsidRDefault="00C050E3" w:rsidP="007B4A6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«Кузница ремонта»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140282,5 –«-</w:t>
      </w:r>
    </w:p>
    <w:p w:rsidR="00C050E3" w:rsidRDefault="00C050E3" w:rsidP="007B4A6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ООО «Саян мастер»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169074,0 –«-</w:t>
      </w:r>
    </w:p>
    <w:p w:rsidR="00C050E3" w:rsidRDefault="00C050E3" w:rsidP="004A3D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первому вопросу повестки дня,</w:t>
      </w:r>
      <w:r w:rsidR="00270F98" w:rsidRPr="007B4A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</w:t>
      </w:r>
      <w:r w:rsidR="00270F98" w:rsidRPr="007B4A64">
        <w:rPr>
          <w:sz w:val="22"/>
          <w:szCs w:val="22"/>
        </w:rPr>
        <w:t xml:space="preserve"> </w:t>
      </w:r>
      <w:r>
        <w:rPr>
          <w:sz w:val="22"/>
          <w:szCs w:val="22"/>
        </w:rPr>
        <w:t>выборе организации для ремонта подъездов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="00270F98" w:rsidRPr="007B4A64">
        <w:rPr>
          <w:sz w:val="22"/>
          <w:szCs w:val="22"/>
        </w:rPr>
        <w:t xml:space="preserve">приняли участие все присутствующие </w:t>
      </w:r>
      <w:r>
        <w:rPr>
          <w:sz w:val="22"/>
          <w:szCs w:val="22"/>
        </w:rPr>
        <w:t>члены правления.</w:t>
      </w:r>
      <w:r w:rsidR="00A93CE9">
        <w:rPr>
          <w:sz w:val="22"/>
          <w:szCs w:val="22"/>
        </w:rPr>
        <w:t xml:space="preserve"> </w:t>
      </w:r>
      <w:proofErr w:type="spellStart"/>
      <w:r w:rsidR="00A93CE9">
        <w:rPr>
          <w:sz w:val="22"/>
          <w:szCs w:val="22"/>
        </w:rPr>
        <w:t>Митраков</w:t>
      </w:r>
      <w:proofErr w:type="spellEnd"/>
      <w:r w:rsidR="00A93CE9">
        <w:rPr>
          <w:sz w:val="22"/>
          <w:szCs w:val="22"/>
        </w:rPr>
        <w:t xml:space="preserve"> А.И. заявил, что за 85,0 тысяч рублей отремонтировать подъезд невозможно, не будет никакого качества, поэтому предложение фирм</w:t>
      </w:r>
      <w:proofErr w:type="gramStart"/>
      <w:r w:rsidR="00A93CE9">
        <w:rPr>
          <w:sz w:val="22"/>
          <w:szCs w:val="22"/>
        </w:rPr>
        <w:t>ы ООО</w:t>
      </w:r>
      <w:proofErr w:type="gramEnd"/>
      <w:r w:rsidR="00A93CE9">
        <w:rPr>
          <w:sz w:val="22"/>
          <w:szCs w:val="22"/>
        </w:rPr>
        <w:t xml:space="preserve"> «</w:t>
      </w:r>
      <w:proofErr w:type="spellStart"/>
      <w:r w:rsidR="00A93CE9">
        <w:rPr>
          <w:sz w:val="22"/>
          <w:szCs w:val="22"/>
        </w:rPr>
        <w:t>СибАльПром</w:t>
      </w:r>
      <w:proofErr w:type="spellEnd"/>
      <w:r w:rsidR="00A93CE9">
        <w:rPr>
          <w:sz w:val="22"/>
          <w:szCs w:val="22"/>
        </w:rPr>
        <w:t xml:space="preserve">» решено сразу отклонить. Все присутствующие высказались за отклонение  предложения ООО ПСК «ЭРКЕР» ввиду того, что сумма ремонта завышена. Поскольку в смете на 2016 год заложено 150,0 тыс. рублей на ремонт одного подъезда, нужно следовать этой ценовой политике. Было решено предложить ООО «РУССТРОЙ»- пересмотреть сумму ремонта и произвести его за 150,0 тыс. руб., при отрицательном ответе, поручить ремонт ООО «Кузница ремонта», либо С.Е. </w:t>
      </w:r>
      <w:proofErr w:type="spellStart"/>
      <w:r w:rsidR="00A93CE9">
        <w:rPr>
          <w:sz w:val="22"/>
          <w:szCs w:val="22"/>
        </w:rPr>
        <w:t>Парфенов</w:t>
      </w:r>
      <w:proofErr w:type="gramStart"/>
      <w:r w:rsidR="00A93CE9">
        <w:rPr>
          <w:sz w:val="22"/>
          <w:szCs w:val="22"/>
        </w:rPr>
        <w:t>.</w:t>
      </w:r>
      <w:r w:rsidR="00403DE2">
        <w:rPr>
          <w:sz w:val="22"/>
          <w:szCs w:val="22"/>
        </w:rPr>
        <w:t>П</w:t>
      </w:r>
      <w:proofErr w:type="gramEnd"/>
      <w:r w:rsidR="00403DE2">
        <w:rPr>
          <w:sz w:val="22"/>
          <w:szCs w:val="22"/>
        </w:rPr>
        <w:t>ровести</w:t>
      </w:r>
      <w:proofErr w:type="spellEnd"/>
      <w:r w:rsidR="00403DE2">
        <w:rPr>
          <w:sz w:val="22"/>
          <w:szCs w:val="22"/>
        </w:rPr>
        <w:t xml:space="preserve"> дополнительные переговоры с указанными организациями.</w:t>
      </w:r>
    </w:p>
    <w:p w:rsidR="00A93CE9" w:rsidRDefault="00A93CE9" w:rsidP="00C050E3">
      <w:pPr>
        <w:pStyle w:val="a3"/>
        <w:ind w:left="1776"/>
        <w:jc w:val="both"/>
        <w:rPr>
          <w:sz w:val="22"/>
          <w:szCs w:val="22"/>
        </w:rPr>
      </w:pPr>
      <w:r>
        <w:rPr>
          <w:sz w:val="22"/>
          <w:szCs w:val="22"/>
        </w:rPr>
        <w:t>Решение принято – ЕДИНОГЛАСНО.</w:t>
      </w:r>
    </w:p>
    <w:p w:rsidR="004B38E4" w:rsidRDefault="004A3D25" w:rsidP="004A3D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второму вопросу пояснил председатель правления Шишкин А.Д. Для минимизации налоговых платежей всем собственникам помещений необходимо  заключить агентские договоры, т.к. налог 6% будет начисляться только с агентского вознаграждения.</w:t>
      </w:r>
    </w:p>
    <w:p w:rsidR="004B38E4" w:rsidRDefault="004B38E4" w:rsidP="004B38E4">
      <w:pPr>
        <w:pStyle w:val="a3"/>
        <w:ind w:left="2136"/>
        <w:jc w:val="both"/>
        <w:rPr>
          <w:sz w:val="22"/>
          <w:szCs w:val="22"/>
        </w:rPr>
      </w:pPr>
      <w:r>
        <w:rPr>
          <w:sz w:val="22"/>
          <w:szCs w:val="22"/>
        </w:rPr>
        <w:t>Пух А.Г. предложил установить сумму агентского вознаграждения в сумме 50,0 рублей с одного помещения в год.</w:t>
      </w:r>
    </w:p>
    <w:p w:rsidR="004B38E4" w:rsidRDefault="004B38E4" w:rsidP="004B38E4">
      <w:pPr>
        <w:ind w:left="1776"/>
        <w:jc w:val="both"/>
        <w:rPr>
          <w:sz w:val="22"/>
          <w:szCs w:val="22"/>
        </w:rPr>
      </w:pPr>
      <w:r w:rsidRPr="004B38E4">
        <w:rPr>
          <w:sz w:val="22"/>
          <w:szCs w:val="22"/>
        </w:rPr>
        <w:t>Решение «О заключении агентского договора с собственниками помещений и установлени</w:t>
      </w:r>
      <w:r w:rsidR="00B62615">
        <w:rPr>
          <w:sz w:val="22"/>
          <w:szCs w:val="22"/>
        </w:rPr>
        <w:t>я</w:t>
      </w:r>
      <w:r w:rsidRPr="004B38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4B38E4">
        <w:rPr>
          <w:sz w:val="22"/>
          <w:szCs w:val="22"/>
        </w:rPr>
        <w:t xml:space="preserve">агентского </w:t>
      </w:r>
      <w:r w:rsidR="00B62615">
        <w:rPr>
          <w:sz w:val="22"/>
          <w:szCs w:val="22"/>
        </w:rPr>
        <w:t>сбора</w:t>
      </w:r>
      <w:r w:rsidRPr="004B38E4">
        <w:rPr>
          <w:sz w:val="22"/>
          <w:szCs w:val="22"/>
        </w:rPr>
        <w:t xml:space="preserve"> в сумме 50,0 рублей за одно помещение в год» принято: </w:t>
      </w:r>
    </w:p>
    <w:p w:rsidR="004A3D25" w:rsidRPr="004B38E4" w:rsidRDefault="004B38E4" w:rsidP="004B38E4">
      <w:pPr>
        <w:ind w:left="1416" w:firstLine="360"/>
        <w:jc w:val="both"/>
        <w:rPr>
          <w:sz w:val="22"/>
          <w:szCs w:val="22"/>
        </w:rPr>
      </w:pPr>
      <w:r w:rsidRPr="004B38E4">
        <w:rPr>
          <w:sz w:val="22"/>
          <w:szCs w:val="22"/>
        </w:rPr>
        <w:t xml:space="preserve">ЕДИНОГЛАСНО. </w:t>
      </w:r>
      <w:r w:rsidR="004A3D25" w:rsidRPr="004B38E4">
        <w:rPr>
          <w:sz w:val="22"/>
          <w:szCs w:val="22"/>
        </w:rPr>
        <w:t xml:space="preserve"> </w:t>
      </w:r>
    </w:p>
    <w:p w:rsidR="004B38E4" w:rsidRDefault="00B62615" w:rsidP="00B626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рассмотрении проекта сметы расходов – доходов на 2017 год члены правления обратили внимание на недостаточную сумму по статье «Механизированная уборка снега» и вывозу ТБО. Предложено организовать встречу с собственниками нежилых помещений и согласовать условия дополнительных услуг по содержанию и уборке муниципальных земельных участков, прилегающих с  офисной стороны дома.</w:t>
      </w:r>
    </w:p>
    <w:p w:rsidR="00B62615" w:rsidRPr="00F81973" w:rsidRDefault="00B62615" w:rsidP="00F81973">
      <w:pPr>
        <w:ind w:left="1776"/>
        <w:jc w:val="both"/>
        <w:rPr>
          <w:sz w:val="22"/>
          <w:szCs w:val="22"/>
        </w:rPr>
      </w:pPr>
      <w:r w:rsidRPr="00F81973">
        <w:rPr>
          <w:sz w:val="22"/>
          <w:szCs w:val="22"/>
        </w:rPr>
        <w:t>Решение: Предложение «о согласовании дополнительных услуг…» принято ЕДИНОГЛАСНО.</w:t>
      </w:r>
    </w:p>
    <w:p w:rsidR="00A93CE9" w:rsidRPr="007B4A64" w:rsidRDefault="00A93CE9" w:rsidP="00C050E3">
      <w:pPr>
        <w:pStyle w:val="a3"/>
        <w:ind w:left="1776"/>
        <w:jc w:val="both"/>
        <w:rPr>
          <w:sz w:val="22"/>
          <w:szCs w:val="22"/>
        </w:rPr>
      </w:pPr>
    </w:p>
    <w:p w:rsidR="00270F98" w:rsidRDefault="00270F98" w:rsidP="00270F98">
      <w:pPr>
        <w:ind w:left="1416" w:firstLine="708"/>
        <w:jc w:val="both"/>
        <w:rPr>
          <w:sz w:val="22"/>
          <w:szCs w:val="22"/>
        </w:rPr>
      </w:pPr>
    </w:p>
    <w:p w:rsidR="00270F98" w:rsidRDefault="00270F98" w:rsidP="00270F98">
      <w:pPr>
        <w:ind w:left="708" w:firstLine="708"/>
        <w:jc w:val="both"/>
        <w:rPr>
          <w:sz w:val="22"/>
          <w:szCs w:val="22"/>
        </w:rPr>
      </w:pPr>
    </w:p>
    <w:p w:rsidR="00270F98" w:rsidRDefault="00270F98" w:rsidP="00270F98">
      <w:pPr>
        <w:ind w:firstLine="708"/>
        <w:jc w:val="both"/>
        <w:rPr>
          <w:sz w:val="22"/>
          <w:szCs w:val="22"/>
        </w:rPr>
      </w:pPr>
    </w:p>
    <w:p w:rsidR="00270F98" w:rsidRPr="007715AD" w:rsidRDefault="00270F98" w:rsidP="00270F98">
      <w:pPr>
        <w:ind w:right="-119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правления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</w:t>
      </w:r>
      <w:r w:rsidRPr="007715AD">
        <w:rPr>
          <w:sz w:val="22"/>
          <w:szCs w:val="22"/>
        </w:rPr>
        <w:t xml:space="preserve">.Д.  Шишкин </w:t>
      </w:r>
    </w:p>
    <w:p w:rsidR="00270F98" w:rsidRDefault="00270F98" w:rsidP="00270F98">
      <w:pPr>
        <w:ind w:firstLine="708"/>
        <w:jc w:val="both"/>
        <w:rPr>
          <w:sz w:val="22"/>
          <w:szCs w:val="22"/>
        </w:rPr>
      </w:pPr>
    </w:p>
    <w:p w:rsidR="00270F98" w:rsidRDefault="00270F98" w:rsidP="00270F98">
      <w:pPr>
        <w:ind w:firstLine="708"/>
        <w:jc w:val="both"/>
        <w:rPr>
          <w:sz w:val="22"/>
          <w:szCs w:val="22"/>
        </w:rPr>
      </w:pPr>
    </w:p>
    <w:p w:rsidR="00270F98" w:rsidRPr="007715AD" w:rsidRDefault="00270F98" w:rsidP="00270F98">
      <w:pPr>
        <w:ind w:firstLine="708"/>
        <w:jc w:val="both"/>
        <w:rPr>
          <w:sz w:val="22"/>
          <w:szCs w:val="22"/>
        </w:rPr>
      </w:pPr>
      <w:r w:rsidRPr="007715AD">
        <w:rPr>
          <w:sz w:val="22"/>
          <w:szCs w:val="22"/>
        </w:rPr>
        <w:t xml:space="preserve">Секретарь                         </w:t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  <w:t>В.Г. Тесленко</w:t>
      </w:r>
    </w:p>
    <w:p w:rsidR="00BF2936" w:rsidRDefault="00BF2936"/>
    <w:sectPr w:rsidR="00BF2936" w:rsidSect="00D71B49">
      <w:pgSz w:w="11906" w:h="16838"/>
      <w:pgMar w:top="284" w:right="567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81F"/>
    <w:multiLevelType w:val="hybridMultilevel"/>
    <w:tmpl w:val="5BFAFCA8"/>
    <w:lvl w:ilvl="0" w:tplc="39A4DC9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8A2F68"/>
    <w:multiLevelType w:val="hybridMultilevel"/>
    <w:tmpl w:val="547EF704"/>
    <w:lvl w:ilvl="0" w:tplc="D200C8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53447E2"/>
    <w:multiLevelType w:val="hybridMultilevel"/>
    <w:tmpl w:val="46244CE6"/>
    <w:lvl w:ilvl="0" w:tplc="05421A4C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72D364B2"/>
    <w:multiLevelType w:val="hybridMultilevel"/>
    <w:tmpl w:val="EE560312"/>
    <w:lvl w:ilvl="0" w:tplc="D39CBA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D"/>
    <w:rsid w:val="000D3AD6"/>
    <w:rsid w:val="001823BD"/>
    <w:rsid w:val="002461F5"/>
    <w:rsid w:val="00270F98"/>
    <w:rsid w:val="002805AD"/>
    <w:rsid w:val="00403DE2"/>
    <w:rsid w:val="004A3D25"/>
    <w:rsid w:val="004B38E4"/>
    <w:rsid w:val="007B4A64"/>
    <w:rsid w:val="00A93CE9"/>
    <w:rsid w:val="00B62615"/>
    <w:rsid w:val="00BF2936"/>
    <w:rsid w:val="00C050E3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Шишкин</cp:lastModifiedBy>
  <cp:revision>2</cp:revision>
  <cp:lastPrinted>2017-02-22T03:01:00Z</cp:lastPrinted>
  <dcterms:created xsi:type="dcterms:W3CDTF">2017-02-22T03:02:00Z</dcterms:created>
  <dcterms:modified xsi:type="dcterms:W3CDTF">2017-02-22T03:02:00Z</dcterms:modified>
</cp:coreProperties>
</file>